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Пользовательское соглашение сайта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Сайт помогает оставить заявку на бытовую, социальную и организационную помощь пожилому человеку во Владивостоке и Артеме.</w:t>
      </w:r>
    </w:p>
    <w:p>
      <w:pPr>
        <w:pStyle w:val="Heading1"/>
      </w:pPr>
      <w:r>
        <w:t>Границы сервиса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не является медицинской организацией, не ставит диагнозы, не назначает лечение и не выполняет медицинские манипуляции без соответствующей лицензии.</w:t>
      </w:r>
    </w:p>
    <w:p>
      <w:pPr>
        <w:pStyle w:val="Heading1"/>
      </w:pPr>
      <w:r>
        <w:t>Заявка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Отправка заявки не является заключением договора. Условия, стоимость и график подтверждаются координатором до начала услуги.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User Agreement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