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Политика конфиденциальности и обработки персональных данных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политики: `privacy-policy-20260708`.</w:t>
      </w:r>
    </w:p>
    <w:p>
      <w:pPr>
        <w:pStyle w:val="Heading1"/>
      </w:pPr>
      <w:r>
        <w:t>1. Назначение политики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Политика описывает, как сайт и CRM сервиса «Родное участие» собирают, хранят и используют персональные данные клиентов, подопечных, представителей, кандидатов и исполнителей.</w:t>
      </w:r>
    </w:p>
    <w:p>
      <w:pPr>
        <w:pStyle w:val="Heading1"/>
      </w:pPr>
      <w:r>
        <w:t>2. Цели обработки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Данные обрабатываются для приема заявки, связи с заявителем, расчета стоимости, подготовки договора, организации бытовой помощи, подбора исполнителя, ведения CRM, контроля смен, отчетности, обработки претензий, актов, согласий и уведомлений.</w:t>
      </w:r>
    </w:p>
    <w:p>
      <w:pPr>
        <w:pStyle w:val="Heading1"/>
      </w:pPr>
      <w:r>
        <w:t>3. Состав данных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Могут обрабатываться имя, телефон, email, город, адрес оказания услуги, сведения о заказе, график, комментарии, данные подопечного, согласия, версия принятых документов, дата и время согласия, источник заявки, технические данные запроса, история коммуникаций и документы, переданные клиентом.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Сведения о состоянии здоровья подопечного обрабатываются только при отдельном согласии и только в объеме, необходимом для безопасной бытовой организации услуги.</w:t>
      </w:r>
    </w:p>
    <w:p>
      <w:pPr>
        <w:pStyle w:val="Heading1"/>
      </w:pPr>
      <w:r>
        <w:t>4. Минимизация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 открытой форме не нужно передавать медицинские документы, подробные диагнозы, фото паспортов, банковские данные, пароли и сведения, которые не нужны для организации услуги.</w:t>
      </w:r>
    </w:p>
    <w:p>
      <w:pPr>
        <w:pStyle w:val="Heading1"/>
      </w:pPr>
      <w:r>
        <w:t>5. Передача данных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Доступ к данным получают менеджер, координатор и назначенный исполнитель в минимально необходимом объеме. Данные могут передаваться техническому хостингу, CRM и иным подрядчикам, если это необходимо для работы сервиса и не нарушает требования закона.</w:t>
      </w:r>
    </w:p>
    <w:p>
      <w:pPr>
        <w:pStyle w:val="Heading1"/>
      </w:pPr>
      <w:r>
        <w:t>6. Конфиденциальность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Адрес, семейные обстоятельства, сведения о состоянии, фото, видео, переписка и документы клиента являются конфиденциальными. Публикация этих материалов невозможна без отдельного согласия.</w:t>
      </w:r>
    </w:p>
    <w:p>
      <w:pPr>
        <w:pStyle w:val="Heading1"/>
      </w:pPr>
      <w:r>
        <w:t>7. Срок хранения и отзыв согласия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Срок хранения определяется целями обработки, требованиями учета, договорами и законом. Согласие может быть отозвано обращением по контактам сервиса. После отзыва данные удаляются или ограничиваются в обработке, если их хранение больше не требуется по закону или договору.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Policy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